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DB8" w:rsidRPr="00CF7DB8" w:rsidRDefault="00CF7DB8" w:rsidP="00CF7DB8">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CF7DB8">
        <w:rPr>
          <w:rFonts w:ascii="微软雅黑" w:eastAsia="微软雅黑" w:hAnsi="微软雅黑" w:cs="宋体" w:hint="eastAsia"/>
          <w:b/>
          <w:bCs/>
          <w:color w:val="383940"/>
          <w:kern w:val="0"/>
          <w:sz w:val="39"/>
          <w:szCs w:val="39"/>
        </w:rPr>
        <w:t>辽宁轻工职业学院一、二、五号公寓卫生间隔断、排椅及窗帘安装采购项目询价公告</w:t>
      </w:r>
    </w:p>
    <w:p w:rsidR="00CF7DB8" w:rsidRPr="00CF7DB8" w:rsidRDefault="00CF7DB8" w:rsidP="00CF7DB8">
      <w:pPr>
        <w:widowControl/>
        <w:shd w:val="clear" w:color="auto" w:fill="FFFFFF"/>
        <w:spacing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 xml:space="preserve">　　大连泛华工程招投标代理有限公司受辽宁轻工职业学院委托，根据《中华人民共和国政府采购法》等有关规定，现对辽宁轻工职业学院 一、二、五号公寓卫生间隔断、排椅及窗帘安装采购项目进行询价招标，欢迎合格的供应商前来投标。</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项目名称：</w:t>
      </w:r>
      <w:r w:rsidRPr="00CF7DB8">
        <w:rPr>
          <w:rFonts w:ascii="微软雅黑" w:eastAsia="微软雅黑" w:hAnsi="微软雅黑" w:cs="宋体" w:hint="eastAsia"/>
          <w:color w:val="383838"/>
          <w:kern w:val="0"/>
          <w:sz w:val="24"/>
        </w:rPr>
        <w:t>辽宁轻工职业学院 一、二、五号公寓卫生间隔断、排椅及窗帘安装采购项目</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项目编号：</w:t>
      </w:r>
      <w:r w:rsidRPr="00CF7DB8">
        <w:rPr>
          <w:rFonts w:ascii="微软雅黑" w:eastAsia="微软雅黑" w:hAnsi="微软雅黑" w:cs="宋体" w:hint="eastAsia"/>
          <w:color w:val="383838"/>
          <w:kern w:val="0"/>
          <w:sz w:val="24"/>
        </w:rPr>
        <w:t>LNZC20180701578</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项目联系方式：</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项目联系人：陈传利</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项目联系电话：0411-39788839</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采购单位联系方式：</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采购单位：辽宁轻工职业学院</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采购单位地址：大连市金州区金港路288号</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lastRenderedPageBreak/>
        <w:t>采购单位联系方式：张先生66864850</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代理机构联系方式：</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代理机构：大连泛华工程招投标代理有限公司</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代理机构联系人：陈传利39788839</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代理机构地址： 大连市沙河口区</w:t>
      </w:r>
      <w:proofErr w:type="gramStart"/>
      <w:r w:rsidRPr="00CF7DB8">
        <w:rPr>
          <w:rFonts w:ascii="微软雅黑" w:eastAsia="微软雅黑" w:hAnsi="微软雅黑" w:cs="宋体" w:hint="eastAsia"/>
          <w:color w:val="383838"/>
          <w:kern w:val="0"/>
          <w:sz w:val="24"/>
        </w:rPr>
        <w:t>联合路</w:t>
      </w:r>
      <w:proofErr w:type="gramEnd"/>
      <w:r w:rsidRPr="00CF7DB8">
        <w:rPr>
          <w:rFonts w:ascii="微软雅黑" w:eastAsia="微软雅黑" w:hAnsi="微软雅黑" w:cs="宋体" w:hint="eastAsia"/>
          <w:color w:val="383838"/>
          <w:kern w:val="0"/>
          <w:sz w:val="24"/>
        </w:rPr>
        <w:t>5-1号</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一、采购项目的名称、数量、简要规格描述或项目基本概况介绍</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一、二、五号公寓卫生间隔断、排椅及窗帘</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二、供应商资格要求简要说明:</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（一）符合《中华人民共和国政府采购法》第二十二条规定应当具备的条件。</w:t>
      </w:r>
      <w:r w:rsidRPr="00CF7DB8">
        <w:rPr>
          <w:rFonts w:ascii="微软雅黑" w:eastAsia="微软雅黑" w:hAnsi="微软雅黑" w:cs="宋体" w:hint="eastAsia"/>
          <w:color w:val="383838"/>
          <w:kern w:val="0"/>
          <w:sz w:val="24"/>
        </w:rPr>
        <w:br/>
        <w:t>（二）应自觉抵制政府采购领域商业贿赂行为。</w:t>
      </w:r>
      <w:r w:rsidRPr="00CF7DB8">
        <w:rPr>
          <w:rFonts w:ascii="微软雅黑" w:eastAsia="微软雅黑" w:hAnsi="微软雅黑" w:cs="宋体" w:hint="eastAsia"/>
          <w:color w:val="383838"/>
          <w:kern w:val="0"/>
          <w:sz w:val="24"/>
        </w:rPr>
        <w:br/>
        <w:t>（三）本项目不允许联合体投标。</w:t>
      </w:r>
      <w:r w:rsidRPr="00CF7DB8">
        <w:rPr>
          <w:rFonts w:ascii="微软雅黑" w:eastAsia="微软雅黑" w:hAnsi="微软雅黑" w:cs="宋体" w:hint="eastAsia"/>
          <w:color w:val="383838"/>
          <w:kern w:val="0"/>
          <w:sz w:val="24"/>
        </w:rPr>
        <w:br/>
        <w:t>（四）合格投标人还要满足的其它资格条件</w:t>
      </w:r>
      <w:r w:rsidRPr="00CF7DB8">
        <w:rPr>
          <w:rFonts w:ascii="微软雅黑" w:eastAsia="微软雅黑" w:hAnsi="微软雅黑" w:cs="宋体" w:hint="eastAsia"/>
          <w:color w:val="383838"/>
          <w:kern w:val="0"/>
          <w:sz w:val="24"/>
        </w:rPr>
        <w:br/>
        <w:t>1、投标人在中华人民共和国境内注册的独立企业法人；</w:t>
      </w:r>
      <w:r w:rsidRPr="00CF7DB8">
        <w:rPr>
          <w:rFonts w:ascii="微软雅黑" w:eastAsia="微软雅黑" w:hAnsi="微软雅黑" w:cs="宋体" w:hint="eastAsia"/>
          <w:color w:val="383838"/>
          <w:kern w:val="0"/>
          <w:sz w:val="24"/>
        </w:rPr>
        <w:br/>
        <w:t>注：截至2018年8月2日前，经“信用中国”网站(www.creditchina.gov.cn)、“信用辽宁”网站（www.lncredit.gov.cn）失信黑名单、“信用大连”网站（credit.dl.cn）大连市重大税收违法案件信息公示平台、“中国政府采购网”(www.ccgp.gov.cn)政府采购严重违法失信行为信用记录等网站查询有违法失信记录的单位不得参加本项目</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lastRenderedPageBreak/>
        <w:t>三、报名和审查时间及地点等:</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预算金额：18.91 万元（人民币）</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报名时间：2018年07月30日 09:00 至 2018年08月01日 16:00(双休日及法定节假日除外)</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报名地点：大连泛华工程招投标代理有限公司（大连市沙河口区</w:t>
      </w:r>
      <w:proofErr w:type="gramStart"/>
      <w:r w:rsidRPr="00CF7DB8">
        <w:rPr>
          <w:rFonts w:ascii="微软雅黑" w:eastAsia="微软雅黑" w:hAnsi="微软雅黑" w:cs="宋体" w:hint="eastAsia"/>
          <w:color w:val="383838"/>
          <w:kern w:val="0"/>
          <w:sz w:val="24"/>
        </w:rPr>
        <w:t>联合路</w:t>
      </w:r>
      <w:proofErr w:type="gramEnd"/>
      <w:r w:rsidRPr="00CF7DB8">
        <w:rPr>
          <w:rFonts w:ascii="微软雅黑" w:eastAsia="微软雅黑" w:hAnsi="微软雅黑" w:cs="宋体" w:hint="eastAsia"/>
          <w:color w:val="383838"/>
          <w:kern w:val="0"/>
          <w:sz w:val="24"/>
        </w:rPr>
        <w:t>5-1号）</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审查时间（审查资质的时间）：2018年08月03日 09:00</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审查地点（审查资质的地点）：大连市公共行政服务中心（地址：大连市甘井子区东北北路101号）</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四、开标时间：</w:t>
      </w:r>
      <w:r w:rsidRPr="00CF7DB8">
        <w:rPr>
          <w:rFonts w:ascii="微软雅黑" w:eastAsia="微软雅黑" w:hAnsi="微软雅黑" w:cs="宋体" w:hint="eastAsia"/>
          <w:color w:val="383838"/>
          <w:kern w:val="0"/>
          <w:sz w:val="24"/>
        </w:rPr>
        <w:t>2018年08月03日 09:00</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五、询价方式和询价时间及地点等:</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获取询价文件的时间：2018年07月30日 09:00 至 2018年08月01日 16:00(双休日及法定节假日除外)</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获取询价文件地点：</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大连泛华工程招投标代理有限公司（大连市沙河口区</w:t>
      </w:r>
      <w:proofErr w:type="gramStart"/>
      <w:r w:rsidRPr="00CF7DB8">
        <w:rPr>
          <w:rFonts w:ascii="微软雅黑" w:eastAsia="微软雅黑" w:hAnsi="微软雅黑" w:cs="宋体" w:hint="eastAsia"/>
          <w:color w:val="383838"/>
          <w:kern w:val="0"/>
          <w:sz w:val="24"/>
        </w:rPr>
        <w:t>联合路</w:t>
      </w:r>
      <w:proofErr w:type="gramEnd"/>
      <w:r w:rsidRPr="00CF7DB8">
        <w:rPr>
          <w:rFonts w:ascii="微软雅黑" w:eastAsia="微软雅黑" w:hAnsi="微软雅黑" w:cs="宋体" w:hint="eastAsia"/>
          <w:color w:val="383838"/>
          <w:kern w:val="0"/>
          <w:sz w:val="24"/>
        </w:rPr>
        <w:t>5-1号）</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获取询价文件方式：</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lastRenderedPageBreak/>
        <w:t>购买采购文件的供应商携带：企业法人营业执照副本、法定代表人授权委托书及代理人身份证，以上复印件加盖公章一套，经资格初审（仅限于购买</w:t>
      </w:r>
      <w:r>
        <w:rPr>
          <w:rFonts w:ascii="微软雅黑" w:eastAsia="微软雅黑" w:hAnsi="微软雅黑" w:cs="宋体" w:hint="eastAsia"/>
          <w:color w:val="383838"/>
          <w:kern w:val="0"/>
          <w:sz w:val="24"/>
        </w:rPr>
        <w:t>询价</w:t>
      </w:r>
      <w:r w:rsidRPr="00CF7DB8">
        <w:rPr>
          <w:rFonts w:ascii="微软雅黑" w:eastAsia="微软雅黑" w:hAnsi="微软雅黑" w:cs="宋体" w:hint="eastAsia"/>
          <w:color w:val="383838"/>
          <w:kern w:val="0"/>
          <w:sz w:val="24"/>
        </w:rPr>
        <w:t>文件）合格后可购买</w:t>
      </w:r>
      <w:r>
        <w:rPr>
          <w:rFonts w:ascii="微软雅黑" w:eastAsia="微软雅黑" w:hAnsi="微软雅黑" w:cs="宋体" w:hint="eastAsia"/>
          <w:color w:val="383838"/>
          <w:kern w:val="0"/>
          <w:sz w:val="24"/>
        </w:rPr>
        <w:t>询价</w:t>
      </w:r>
      <w:r w:rsidRPr="00CF7DB8">
        <w:rPr>
          <w:rFonts w:ascii="微软雅黑" w:eastAsia="微软雅黑" w:hAnsi="微软雅黑" w:cs="宋体" w:hint="eastAsia"/>
          <w:color w:val="383838"/>
          <w:kern w:val="0"/>
          <w:sz w:val="24"/>
        </w:rPr>
        <w:t>文件，详细资格审查以招标人及招标代理机构审议结果为准。</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获取询价</w:t>
      </w:r>
      <w:proofErr w:type="gramStart"/>
      <w:r w:rsidRPr="00CF7DB8">
        <w:rPr>
          <w:rFonts w:ascii="微软雅黑" w:eastAsia="微软雅黑" w:hAnsi="微软雅黑" w:cs="宋体" w:hint="eastAsia"/>
          <w:b/>
          <w:bCs/>
          <w:color w:val="383838"/>
          <w:kern w:val="0"/>
          <w:sz w:val="24"/>
        </w:rPr>
        <w:t>文件文件</w:t>
      </w:r>
      <w:proofErr w:type="gramEnd"/>
      <w:r w:rsidRPr="00CF7DB8">
        <w:rPr>
          <w:rFonts w:ascii="微软雅黑" w:eastAsia="微软雅黑" w:hAnsi="微软雅黑" w:cs="宋体" w:hint="eastAsia"/>
          <w:b/>
          <w:bCs/>
          <w:color w:val="383838"/>
          <w:kern w:val="0"/>
          <w:sz w:val="24"/>
        </w:rPr>
        <w:t>售价：</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300.0</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六、响应文件时间及地点等:</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响应文件递交时间：2018年08月03日 08:45 至 2018年08月03日 09:00(双休日及法定节假日除外)</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b/>
          <w:bCs/>
          <w:color w:val="383838"/>
          <w:kern w:val="0"/>
          <w:sz w:val="24"/>
        </w:rPr>
        <w:t>响应文件递交地点：</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大连市公共行政服务中心五楼受理</w:t>
      </w:r>
      <w:bookmarkStart w:id="0" w:name="_GoBack"/>
      <w:bookmarkEnd w:id="0"/>
      <w:r w:rsidRPr="00CF7DB8">
        <w:rPr>
          <w:rFonts w:ascii="微软雅黑" w:eastAsia="微软雅黑" w:hAnsi="微软雅黑" w:cs="宋体" w:hint="eastAsia"/>
          <w:color w:val="383838"/>
          <w:kern w:val="0"/>
          <w:sz w:val="24"/>
        </w:rPr>
        <w:t>区（4）（地址：大连市甘井子区东北北路101号）</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Pr>
          <w:rFonts w:ascii="微软雅黑" w:eastAsia="微软雅黑" w:hAnsi="微软雅黑" w:cs="宋体" w:hint="eastAsia"/>
          <w:b/>
          <w:bCs/>
          <w:color w:val="383838"/>
          <w:kern w:val="0"/>
          <w:sz w:val="24"/>
        </w:rPr>
        <w:t>七</w:t>
      </w:r>
      <w:r w:rsidRPr="00CF7DB8">
        <w:rPr>
          <w:rFonts w:ascii="微软雅黑" w:eastAsia="微软雅黑" w:hAnsi="微软雅黑" w:cs="宋体" w:hint="eastAsia"/>
          <w:b/>
          <w:bCs/>
          <w:color w:val="383838"/>
          <w:kern w:val="0"/>
          <w:sz w:val="24"/>
        </w:rPr>
        <w:t>、采购项目需要落实的政府采购政策：</w:t>
      </w:r>
    </w:p>
    <w:p w:rsidR="00CF7DB8" w:rsidRPr="00CF7DB8" w:rsidRDefault="00CF7DB8" w:rsidP="00CF7DB8">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CF7DB8">
        <w:rPr>
          <w:rFonts w:ascii="微软雅黑" w:eastAsia="微软雅黑" w:hAnsi="微软雅黑" w:cs="宋体" w:hint="eastAsia"/>
          <w:color w:val="383838"/>
          <w:kern w:val="0"/>
          <w:sz w:val="24"/>
        </w:rPr>
        <w:t>详见询价文件</w:t>
      </w:r>
    </w:p>
    <w:sectPr w:rsidR="00CF7DB8" w:rsidRPr="00CF7D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6D5" w:rsidRDefault="007476D5" w:rsidP="0040508F">
      <w:r>
        <w:separator/>
      </w:r>
    </w:p>
  </w:endnote>
  <w:endnote w:type="continuationSeparator" w:id="0">
    <w:p w:rsidR="007476D5" w:rsidRDefault="007476D5" w:rsidP="0040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6D5" w:rsidRDefault="007476D5" w:rsidP="0040508F">
      <w:r>
        <w:separator/>
      </w:r>
    </w:p>
  </w:footnote>
  <w:footnote w:type="continuationSeparator" w:id="0">
    <w:p w:rsidR="007476D5" w:rsidRDefault="007476D5" w:rsidP="004050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F40"/>
    <w:rsid w:val="002018F6"/>
    <w:rsid w:val="0040508F"/>
    <w:rsid w:val="006D4550"/>
    <w:rsid w:val="007476D5"/>
    <w:rsid w:val="00AD3F40"/>
    <w:rsid w:val="00C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050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0508F"/>
    <w:rPr>
      <w:kern w:val="2"/>
      <w:sz w:val="18"/>
      <w:szCs w:val="18"/>
    </w:rPr>
  </w:style>
  <w:style w:type="paragraph" w:styleId="a4">
    <w:name w:val="footer"/>
    <w:basedOn w:val="a"/>
    <w:link w:val="Char0"/>
    <w:rsid w:val="0040508F"/>
    <w:pPr>
      <w:tabs>
        <w:tab w:val="center" w:pos="4153"/>
        <w:tab w:val="right" w:pos="8306"/>
      </w:tabs>
      <w:snapToGrid w:val="0"/>
      <w:jc w:val="left"/>
    </w:pPr>
    <w:rPr>
      <w:sz w:val="18"/>
      <w:szCs w:val="18"/>
    </w:rPr>
  </w:style>
  <w:style w:type="character" w:customStyle="1" w:styleId="Char0">
    <w:name w:val="页脚 Char"/>
    <w:basedOn w:val="a0"/>
    <w:link w:val="a4"/>
    <w:rsid w:val="0040508F"/>
    <w:rPr>
      <w:kern w:val="2"/>
      <w:sz w:val="18"/>
      <w:szCs w:val="18"/>
    </w:rPr>
  </w:style>
  <w:style w:type="paragraph" w:styleId="a5">
    <w:name w:val="Normal (Web)"/>
    <w:basedOn w:val="a"/>
    <w:uiPriority w:val="99"/>
    <w:unhideWhenUsed/>
    <w:rsid w:val="0040508F"/>
    <w:pPr>
      <w:widowControl/>
      <w:spacing w:before="100" w:beforeAutospacing="1" w:after="100" w:afterAutospacing="1"/>
      <w:jc w:val="left"/>
    </w:pPr>
    <w:rPr>
      <w:rFonts w:ascii="宋体" w:hAnsi="宋体" w:cs="宋体"/>
      <w:kern w:val="0"/>
      <w:sz w:val="24"/>
    </w:rPr>
  </w:style>
  <w:style w:type="character" w:customStyle="1" w:styleId="displayarti">
    <w:name w:val="displayarti"/>
    <w:basedOn w:val="a0"/>
    <w:rsid w:val="0040508F"/>
    <w:rPr>
      <w:color w:val="FFFFFF"/>
      <w:shd w:val="clear" w:color="auto" w:fill="A00000"/>
    </w:rPr>
  </w:style>
  <w:style w:type="paragraph" w:customStyle="1" w:styleId="tc1">
    <w:name w:val="tc1"/>
    <w:basedOn w:val="a"/>
    <w:rsid w:val="0040508F"/>
    <w:pPr>
      <w:widowControl/>
      <w:spacing w:before="100" w:beforeAutospacing="1" w:after="100" w:afterAutospacing="1" w:line="450" w:lineRule="atLeast"/>
      <w:jc w:val="center"/>
    </w:pPr>
    <w:rPr>
      <w:rFonts w:ascii="宋体" w:hAnsi="宋体" w:cs="宋体"/>
      <w:color w:val="70707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050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0508F"/>
    <w:rPr>
      <w:kern w:val="2"/>
      <w:sz w:val="18"/>
      <w:szCs w:val="18"/>
    </w:rPr>
  </w:style>
  <w:style w:type="paragraph" w:styleId="a4">
    <w:name w:val="footer"/>
    <w:basedOn w:val="a"/>
    <w:link w:val="Char0"/>
    <w:rsid w:val="0040508F"/>
    <w:pPr>
      <w:tabs>
        <w:tab w:val="center" w:pos="4153"/>
        <w:tab w:val="right" w:pos="8306"/>
      </w:tabs>
      <w:snapToGrid w:val="0"/>
      <w:jc w:val="left"/>
    </w:pPr>
    <w:rPr>
      <w:sz w:val="18"/>
      <w:szCs w:val="18"/>
    </w:rPr>
  </w:style>
  <w:style w:type="character" w:customStyle="1" w:styleId="Char0">
    <w:name w:val="页脚 Char"/>
    <w:basedOn w:val="a0"/>
    <w:link w:val="a4"/>
    <w:rsid w:val="0040508F"/>
    <w:rPr>
      <w:kern w:val="2"/>
      <w:sz w:val="18"/>
      <w:szCs w:val="18"/>
    </w:rPr>
  </w:style>
  <w:style w:type="paragraph" w:styleId="a5">
    <w:name w:val="Normal (Web)"/>
    <w:basedOn w:val="a"/>
    <w:uiPriority w:val="99"/>
    <w:unhideWhenUsed/>
    <w:rsid w:val="0040508F"/>
    <w:pPr>
      <w:widowControl/>
      <w:spacing w:before="100" w:beforeAutospacing="1" w:after="100" w:afterAutospacing="1"/>
      <w:jc w:val="left"/>
    </w:pPr>
    <w:rPr>
      <w:rFonts w:ascii="宋体" w:hAnsi="宋体" w:cs="宋体"/>
      <w:kern w:val="0"/>
      <w:sz w:val="24"/>
    </w:rPr>
  </w:style>
  <w:style w:type="character" w:customStyle="1" w:styleId="displayarti">
    <w:name w:val="displayarti"/>
    <w:basedOn w:val="a0"/>
    <w:rsid w:val="0040508F"/>
    <w:rPr>
      <w:color w:val="FFFFFF"/>
      <w:shd w:val="clear" w:color="auto" w:fill="A00000"/>
    </w:rPr>
  </w:style>
  <w:style w:type="paragraph" w:customStyle="1" w:styleId="tc1">
    <w:name w:val="tc1"/>
    <w:basedOn w:val="a"/>
    <w:rsid w:val="0040508F"/>
    <w:pPr>
      <w:widowControl/>
      <w:spacing w:before="100" w:beforeAutospacing="1" w:after="100" w:afterAutospacing="1" w:line="450" w:lineRule="atLeast"/>
      <w:jc w:val="center"/>
    </w:pPr>
    <w:rPr>
      <w:rFonts w:ascii="宋体" w:hAnsi="宋体" w:cs="宋体"/>
      <w:color w:val="70707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89040">
      <w:bodyDiv w:val="1"/>
      <w:marLeft w:val="0"/>
      <w:marRight w:val="0"/>
      <w:marTop w:val="0"/>
      <w:marBottom w:val="0"/>
      <w:divBdr>
        <w:top w:val="none" w:sz="0" w:space="0" w:color="auto"/>
        <w:left w:val="none" w:sz="0" w:space="0" w:color="auto"/>
        <w:bottom w:val="none" w:sz="0" w:space="0" w:color="auto"/>
        <w:right w:val="none" w:sz="0" w:space="0" w:color="auto"/>
      </w:divBdr>
      <w:divsChild>
        <w:div w:id="2067364963">
          <w:marLeft w:val="0"/>
          <w:marRight w:val="0"/>
          <w:marTop w:val="0"/>
          <w:marBottom w:val="0"/>
          <w:divBdr>
            <w:top w:val="none" w:sz="0" w:space="0" w:color="auto"/>
            <w:left w:val="none" w:sz="0" w:space="0" w:color="auto"/>
            <w:bottom w:val="none" w:sz="0" w:space="0" w:color="auto"/>
            <w:right w:val="none" w:sz="0" w:space="0" w:color="auto"/>
          </w:divBdr>
          <w:divsChild>
            <w:div w:id="240725455">
              <w:marLeft w:val="0"/>
              <w:marRight w:val="0"/>
              <w:marTop w:val="0"/>
              <w:marBottom w:val="0"/>
              <w:divBdr>
                <w:top w:val="none" w:sz="0" w:space="0" w:color="auto"/>
                <w:left w:val="none" w:sz="0" w:space="0" w:color="auto"/>
                <w:bottom w:val="none" w:sz="0" w:space="0" w:color="auto"/>
                <w:right w:val="none" w:sz="0" w:space="0" w:color="auto"/>
              </w:divBdr>
              <w:divsChild>
                <w:div w:id="1333408248">
                  <w:marLeft w:val="0"/>
                  <w:marRight w:val="0"/>
                  <w:marTop w:val="150"/>
                  <w:marBottom w:val="0"/>
                  <w:divBdr>
                    <w:top w:val="none" w:sz="0" w:space="0" w:color="auto"/>
                    <w:left w:val="none" w:sz="0" w:space="0" w:color="auto"/>
                    <w:bottom w:val="none" w:sz="0" w:space="0" w:color="auto"/>
                    <w:right w:val="none" w:sz="0" w:space="0" w:color="auto"/>
                  </w:divBdr>
                  <w:divsChild>
                    <w:div w:id="1660304614">
                      <w:marLeft w:val="150"/>
                      <w:marRight w:val="0"/>
                      <w:marTop w:val="300"/>
                      <w:marBottom w:val="150"/>
                      <w:divBdr>
                        <w:top w:val="none" w:sz="0" w:space="0" w:color="auto"/>
                        <w:left w:val="none" w:sz="0" w:space="0" w:color="auto"/>
                        <w:bottom w:val="none" w:sz="0" w:space="0" w:color="auto"/>
                        <w:right w:val="none" w:sz="0" w:space="0" w:color="auto"/>
                      </w:divBdr>
                      <w:divsChild>
                        <w:div w:id="521673156">
                          <w:marLeft w:val="0"/>
                          <w:marRight w:val="0"/>
                          <w:marTop w:val="0"/>
                          <w:marBottom w:val="0"/>
                          <w:divBdr>
                            <w:top w:val="none" w:sz="0" w:space="0" w:color="auto"/>
                            <w:left w:val="none" w:sz="0" w:space="0" w:color="auto"/>
                            <w:bottom w:val="none" w:sz="0" w:space="0" w:color="auto"/>
                            <w:right w:val="none" w:sz="0" w:space="0" w:color="auto"/>
                          </w:divBdr>
                        </w:div>
                        <w:div w:id="25302525">
                          <w:marLeft w:val="2100"/>
                          <w:marRight w:val="0"/>
                          <w:marTop w:val="300"/>
                          <w:marBottom w:val="300"/>
                          <w:divBdr>
                            <w:top w:val="none" w:sz="0" w:space="0" w:color="auto"/>
                            <w:left w:val="none" w:sz="0" w:space="0" w:color="auto"/>
                            <w:bottom w:val="none" w:sz="0" w:space="0" w:color="auto"/>
                            <w:right w:val="none" w:sz="0" w:space="0" w:color="auto"/>
                          </w:divBdr>
                        </w:div>
                        <w:div w:id="1824079035">
                          <w:marLeft w:val="1425"/>
                          <w:marRight w:val="0"/>
                          <w:marTop w:val="0"/>
                          <w:marBottom w:val="0"/>
                          <w:divBdr>
                            <w:top w:val="none" w:sz="0" w:space="0" w:color="auto"/>
                            <w:left w:val="none" w:sz="0" w:space="0" w:color="auto"/>
                            <w:bottom w:val="none" w:sz="0" w:space="0" w:color="auto"/>
                            <w:right w:val="none" w:sz="0" w:space="0" w:color="auto"/>
                          </w:divBdr>
                          <w:divsChild>
                            <w:div w:id="322977806">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 w:id="2014840544">
      <w:bodyDiv w:val="1"/>
      <w:marLeft w:val="0"/>
      <w:marRight w:val="0"/>
      <w:marTop w:val="0"/>
      <w:marBottom w:val="0"/>
      <w:divBdr>
        <w:top w:val="none" w:sz="0" w:space="0" w:color="auto"/>
        <w:left w:val="none" w:sz="0" w:space="0" w:color="auto"/>
        <w:bottom w:val="none" w:sz="0" w:space="0" w:color="auto"/>
        <w:right w:val="none" w:sz="0" w:space="0" w:color="auto"/>
      </w:divBdr>
      <w:divsChild>
        <w:div w:id="7223226">
          <w:marLeft w:val="0"/>
          <w:marRight w:val="0"/>
          <w:marTop w:val="0"/>
          <w:marBottom w:val="0"/>
          <w:divBdr>
            <w:top w:val="none" w:sz="0" w:space="0" w:color="auto"/>
            <w:left w:val="none" w:sz="0" w:space="0" w:color="auto"/>
            <w:bottom w:val="none" w:sz="0" w:space="0" w:color="auto"/>
            <w:right w:val="none" w:sz="0" w:space="0" w:color="auto"/>
          </w:divBdr>
          <w:divsChild>
            <w:div w:id="1268924957">
              <w:marLeft w:val="0"/>
              <w:marRight w:val="0"/>
              <w:marTop w:val="0"/>
              <w:marBottom w:val="0"/>
              <w:divBdr>
                <w:top w:val="none" w:sz="0" w:space="0" w:color="auto"/>
                <w:left w:val="none" w:sz="0" w:space="0" w:color="auto"/>
                <w:bottom w:val="none" w:sz="0" w:space="0" w:color="auto"/>
                <w:right w:val="none" w:sz="0" w:space="0" w:color="auto"/>
              </w:divBdr>
              <w:divsChild>
                <w:div w:id="791244806">
                  <w:marLeft w:val="0"/>
                  <w:marRight w:val="0"/>
                  <w:marTop w:val="150"/>
                  <w:marBottom w:val="0"/>
                  <w:divBdr>
                    <w:top w:val="none" w:sz="0" w:space="0" w:color="auto"/>
                    <w:left w:val="none" w:sz="0" w:space="0" w:color="auto"/>
                    <w:bottom w:val="none" w:sz="0" w:space="0" w:color="auto"/>
                    <w:right w:val="none" w:sz="0" w:space="0" w:color="auto"/>
                  </w:divBdr>
                  <w:divsChild>
                    <w:div w:id="1081373555">
                      <w:marLeft w:val="150"/>
                      <w:marRight w:val="0"/>
                      <w:marTop w:val="300"/>
                      <w:marBottom w:val="150"/>
                      <w:divBdr>
                        <w:top w:val="none" w:sz="0" w:space="0" w:color="auto"/>
                        <w:left w:val="none" w:sz="0" w:space="0" w:color="auto"/>
                        <w:bottom w:val="none" w:sz="0" w:space="0" w:color="auto"/>
                        <w:right w:val="none" w:sz="0" w:space="0" w:color="auto"/>
                      </w:divBdr>
                      <w:divsChild>
                        <w:div w:id="1898320157">
                          <w:marLeft w:val="0"/>
                          <w:marRight w:val="0"/>
                          <w:marTop w:val="0"/>
                          <w:marBottom w:val="0"/>
                          <w:divBdr>
                            <w:top w:val="none" w:sz="0" w:space="0" w:color="auto"/>
                            <w:left w:val="none" w:sz="0" w:space="0" w:color="auto"/>
                            <w:bottom w:val="none" w:sz="0" w:space="0" w:color="auto"/>
                            <w:right w:val="none" w:sz="0" w:space="0" w:color="auto"/>
                          </w:divBdr>
                        </w:div>
                        <w:div w:id="1380740959">
                          <w:marLeft w:val="2100"/>
                          <w:marRight w:val="0"/>
                          <w:marTop w:val="300"/>
                          <w:marBottom w:val="300"/>
                          <w:divBdr>
                            <w:top w:val="none" w:sz="0" w:space="0" w:color="auto"/>
                            <w:left w:val="none" w:sz="0" w:space="0" w:color="auto"/>
                            <w:bottom w:val="none" w:sz="0" w:space="0" w:color="auto"/>
                            <w:right w:val="none" w:sz="0" w:space="0" w:color="auto"/>
                          </w:divBdr>
                        </w:div>
                        <w:div w:id="420488396">
                          <w:marLeft w:val="1425"/>
                          <w:marRight w:val="0"/>
                          <w:marTop w:val="0"/>
                          <w:marBottom w:val="0"/>
                          <w:divBdr>
                            <w:top w:val="none" w:sz="0" w:space="0" w:color="auto"/>
                            <w:left w:val="none" w:sz="0" w:space="0" w:color="auto"/>
                            <w:bottom w:val="none" w:sz="0" w:space="0" w:color="auto"/>
                            <w:right w:val="none" w:sz="0" w:space="0" w:color="auto"/>
                          </w:divBdr>
                          <w:divsChild>
                            <w:div w:id="1084643415">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207</Words>
  <Characters>1185</Characters>
  <Application>Microsoft Office Word</Application>
  <DocSecurity>0</DocSecurity>
  <Lines>9</Lines>
  <Paragraphs>2</Paragraphs>
  <ScaleCrop>false</ScaleCrop>
  <Company>微软中国</Company>
  <LinksUpToDate>false</LinksUpToDate>
  <CharactersWithSpaces>1390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xtzj</cp:lastModifiedBy>
  <cp:revision>3</cp:revision>
  <dcterms:created xsi:type="dcterms:W3CDTF">2018-04-16T02:00:00Z</dcterms:created>
  <dcterms:modified xsi:type="dcterms:W3CDTF">2018-07-30T03:29:00Z</dcterms:modified>
</cp:coreProperties>
</file>